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C" w:rsidRPr="00E76CDC" w:rsidRDefault="00E76CDC" w:rsidP="00E76C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76CDC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莆田市教师进修学院附属小学D栋智能广播系统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Pr="00E76CDC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D栋智能广播系统采购项目的潜在供应商应在莆田市城厢区龙桥街道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城中大道2580号四楼获取采购文件，并于2022年11月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</w:t>
      </w:r>
      <w:bookmarkStart w:id="0" w:name="_GoBack"/>
      <w:bookmarkEnd w:id="0"/>
      <w:r w:rsidRPr="00E76CDC">
        <w:rPr>
          <w:rFonts w:asciiTheme="minorEastAsia" w:hAnsiTheme="minorEastAsia" w:cs="宋体"/>
          <w:kern w:val="0"/>
          <w:sz w:val="24"/>
          <w:szCs w:val="24"/>
        </w:rPr>
        <w:t>14点30分（北京时间）前提交响应文件。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项目编号：PTXC2022-X-1119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项目名称：D栋智能广播系统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预算金额：19.0400000 万元（人民币）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最高限价（如有）：19.0400000 万元（人民币）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010"/>
        <w:gridCol w:w="1768"/>
        <w:gridCol w:w="2346"/>
      </w:tblGrid>
      <w:tr w:rsidR="00E76CDC" w:rsidRPr="00E76CDC" w:rsidTr="00E76CDC">
        <w:trPr>
          <w:trHeight w:val="8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品目名称（采购标的）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最高限价</w:t>
            </w:r>
          </w:p>
        </w:tc>
      </w:tr>
      <w:tr w:rsidR="00E76CDC" w:rsidRPr="00E76CDC" w:rsidTr="00E76CDC">
        <w:trPr>
          <w:trHeight w:val="109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D栋智能广播系统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190400元</w:t>
            </w:r>
          </w:p>
        </w:tc>
      </w:tr>
    </w:tbl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进口产品，适用于（无），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残疾人就业政府采购政策，适用于（所有合同包或品目号）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3.本项目的特定资格要求：落实政府采购政策的证明材料（专门面向中小企业采购） 本项目为专门面向中小企业招标项目，供应商应按以下要求提供相关证明材料：1、根据《政府采购促进中小企业发展管理办法》（财库〔2020〕46号）文件，本项目专门面向中小企业采购（中小微企业、监狱企业、残疾人福利性单位），供应商须提供《中小企业声明函》。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lastRenderedPageBreak/>
        <w:t>2、供应商为监狱企业的，可不提供《中小企业声明函》，根据其提供的由省级以上监狱管理局、戒毒管理局（含新疆生产建设兵团）出具的属于监狱企业的证明文件进行认定，监狱企业视同小型、微型企业。3、投标人为残疾人福利性单位的，可不提供《中小企业声明函》，根据其提供的《残疾人福利性单位声明函》进行认定，残疾人福利性单位视同小型、微型企业。※供应商应按照询价文件第六章规定提供。4、本项目为货物采购项目，采购标的对应的中小企业划分标准所属行业为“工业”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时间：2022年11月08日至2022年11月11日，每天上午8:00至12:00，下午14:30至17:30。（北京时间，法定节假日除外）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截止时间：2022年11月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日14点30分（北京时间）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时间：2022年11月14日14点30分（北京时间）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E76CDC" w:rsidRPr="00E76CDC" w:rsidRDefault="00E76CDC" w:rsidP="00E76CDC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lastRenderedPageBreak/>
        <w:t>名 称：莆田市教师进修学院附属小学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D769F" w:rsidRPr="00E76CDC" w:rsidRDefault="00E76CDC" w:rsidP="00E76CDC">
      <w:pPr>
        <w:spacing w:line="440" w:lineRule="exact"/>
        <w:rPr>
          <w:rFonts w:asciiTheme="minorEastAsia" w:hAnsiTheme="minorEastAsia" w:cs="宋体" w:hint="eastAsia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E76CDC" w:rsidRPr="00E76CDC" w:rsidRDefault="00E76CDC" w:rsidP="00E76CDC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 xml:space="preserve">2022年11月08日                                      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 xml:space="preserve">2022年11月08日 </w:t>
      </w:r>
    </w:p>
    <w:p w:rsidR="00E76CDC" w:rsidRPr="00E76CDC" w:rsidRDefault="00E76CDC"/>
    <w:sectPr w:rsidR="00E76CDC" w:rsidRPr="00E76CDC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CD" w:rsidRDefault="00F028CD" w:rsidP="0063636E">
      <w:r>
        <w:separator/>
      </w:r>
    </w:p>
  </w:endnote>
  <w:endnote w:type="continuationSeparator" w:id="0">
    <w:p w:rsidR="00F028CD" w:rsidRDefault="00F028CD" w:rsidP="0063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CD" w:rsidRDefault="00F028CD" w:rsidP="0063636E">
      <w:r>
        <w:separator/>
      </w:r>
    </w:p>
  </w:footnote>
  <w:footnote w:type="continuationSeparator" w:id="0">
    <w:p w:rsidR="00F028CD" w:rsidRDefault="00F028CD" w:rsidP="0063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2DCD"/>
    <w:multiLevelType w:val="multilevel"/>
    <w:tmpl w:val="B2E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C"/>
    <w:rsid w:val="002D769F"/>
    <w:rsid w:val="0063636E"/>
    <w:rsid w:val="00782106"/>
    <w:rsid w:val="00E76CDC"/>
    <w:rsid w:val="00F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6C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6C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E76CDC"/>
  </w:style>
  <w:style w:type="character" w:styleId="a5">
    <w:name w:val="Strong"/>
    <w:basedOn w:val="a0"/>
    <w:uiPriority w:val="22"/>
    <w:qFormat/>
    <w:rsid w:val="00E76C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76C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76CD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3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363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3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36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6C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6C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E76CDC"/>
  </w:style>
  <w:style w:type="character" w:styleId="a5">
    <w:name w:val="Strong"/>
    <w:basedOn w:val="a0"/>
    <w:uiPriority w:val="22"/>
    <w:qFormat/>
    <w:rsid w:val="00E76C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76C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76CD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3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363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3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36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02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2022-11-08T06:36:00Z</dcterms:created>
  <dcterms:modified xsi:type="dcterms:W3CDTF">2022-11-08T06:41:00Z</dcterms:modified>
</cp:coreProperties>
</file>